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1" w:rightFromText="141" w:horzAnchor="margin" w:tblpXSpec="right" w:tblpY="-467"/>
        <w:tblW w:w="14668" w:type="dxa"/>
        <w:tblLayout w:type="fixed"/>
        <w:tblLook w:val="04A0" w:firstRow="1" w:lastRow="0" w:firstColumn="1" w:lastColumn="0" w:noHBand="0" w:noVBand="1"/>
      </w:tblPr>
      <w:tblGrid>
        <w:gridCol w:w="3794"/>
        <w:gridCol w:w="4111"/>
        <w:gridCol w:w="3969"/>
        <w:gridCol w:w="2794"/>
      </w:tblGrid>
      <w:tr w:rsidR="004E75C3" w:rsidTr="004E75C3">
        <w:trPr>
          <w:trHeight w:val="567"/>
        </w:trPr>
        <w:tc>
          <w:tcPr>
            <w:tcW w:w="3794" w:type="dxa"/>
          </w:tcPr>
          <w:p w:rsidR="004E75C3" w:rsidRPr="004E75C3" w:rsidRDefault="004E75C3" w:rsidP="00E16380">
            <w:pPr>
              <w:rPr>
                <w:sz w:val="24"/>
                <w:szCs w:val="24"/>
              </w:rPr>
            </w:pPr>
          </w:p>
        </w:tc>
        <w:tc>
          <w:tcPr>
            <w:tcW w:w="4111" w:type="dxa"/>
          </w:tcPr>
          <w:p w:rsidR="004E75C3" w:rsidRPr="004E75C3" w:rsidRDefault="004E75C3" w:rsidP="00E16380">
            <w:pPr>
              <w:rPr>
                <w:b/>
                <w:sz w:val="24"/>
                <w:szCs w:val="24"/>
              </w:rPr>
            </w:pPr>
            <w:r w:rsidRPr="004E75C3">
              <w:rPr>
                <w:b/>
                <w:sz w:val="24"/>
                <w:szCs w:val="24"/>
              </w:rPr>
              <w:t>Besmetting</w:t>
            </w:r>
          </w:p>
        </w:tc>
        <w:tc>
          <w:tcPr>
            <w:tcW w:w="3969" w:type="dxa"/>
          </w:tcPr>
          <w:p w:rsidR="004E75C3" w:rsidRPr="004E75C3" w:rsidRDefault="004E75C3" w:rsidP="00E16380">
            <w:pPr>
              <w:rPr>
                <w:b/>
                <w:sz w:val="24"/>
                <w:szCs w:val="24"/>
              </w:rPr>
            </w:pPr>
            <w:r w:rsidRPr="004E75C3">
              <w:rPr>
                <w:b/>
                <w:sz w:val="24"/>
                <w:szCs w:val="24"/>
              </w:rPr>
              <w:t>Symptomen</w:t>
            </w:r>
          </w:p>
        </w:tc>
        <w:tc>
          <w:tcPr>
            <w:tcW w:w="2794" w:type="dxa"/>
          </w:tcPr>
          <w:p w:rsidR="004E75C3" w:rsidRPr="004E75C3" w:rsidRDefault="004E75C3" w:rsidP="00E16380">
            <w:pPr>
              <w:rPr>
                <w:b/>
                <w:sz w:val="24"/>
                <w:szCs w:val="24"/>
              </w:rPr>
            </w:pPr>
            <w:r w:rsidRPr="004E75C3">
              <w:rPr>
                <w:b/>
                <w:sz w:val="24"/>
                <w:szCs w:val="24"/>
              </w:rPr>
              <w:t>Behandeling</w:t>
            </w:r>
          </w:p>
        </w:tc>
      </w:tr>
      <w:tr w:rsidR="004E75C3" w:rsidTr="004E75C3">
        <w:tc>
          <w:tcPr>
            <w:tcW w:w="3794" w:type="dxa"/>
          </w:tcPr>
          <w:p w:rsidR="004E75C3" w:rsidRDefault="004E75C3" w:rsidP="00E16380">
            <w:pPr>
              <w:rPr>
                <w:b/>
                <w:sz w:val="24"/>
                <w:szCs w:val="24"/>
              </w:rPr>
            </w:pPr>
            <w:r w:rsidRPr="004E75C3">
              <w:rPr>
                <w:b/>
                <w:sz w:val="24"/>
                <w:szCs w:val="24"/>
              </w:rPr>
              <w:t xml:space="preserve">Niesziekte </w:t>
            </w:r>
          </w:p>
          <w:p w:rsidR="009B6903" w:rsidRDefault="009B6903" w:rsidP="00E16380">
            <w:pPr>
              <w:rPr>
                <w:b/>
                <w:sz w:val="24"/>
                <w:szCs w:val="24"/>
              </w:rPr>
            </w:pPr>
          </w:p>
          <w:p w:rsidR="009B6903" w:rsidRPr="009B6903" w:rsidRDefault="009B6903" w:rsidP="00E16380">
            <w:pPr>
              <w:rPr>
                <w:b/>
                <w:i/>
                <w:sz w:val="24"/>
                <w:szCs w:val="24"/>
              </w:rPr>
            </w:pPr>
            <w:r>
              <w:rPr>
                <w:b/>
                <w:i/>
                <w:sz w:val="24"/>
                <w:szCs w:val="24"/>
              </w:rPr>
              <w:t>virus</w:t>
            </w:r>
          </w:p>
        </w:tc>
        <w:tc>
          <w:tcPr>
            <w:tcW w:w="4111" w:type="dxa"/>
          </w:tcPr>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Doordat de besmette kat niest, verspreiden zich ziektekiemen. Deze zijn zo klein dat ze lang in de lucht kunnen blijven hangen en over grote afstanden vervoerd kunnen worden.</w:t>
            </w:r>
          </w:p>
          <w:p w:rsidR="004E75C3" w:rsidRPr="004E75C3" w:rsidRDefault="004E75C3" w:rsidP="00E16380">
            <w:pPr>
              <w:rPr>
                <w:sz w:val="24"/>
                <w:szCs w:val="24"/>
              </w:rPr>
            </w:pPr>
          </w:p>
        </w:tc>
        <w:tc>
          <w:tcPr>
            <w:tcW w:w="3969" w:type="dxa"/>
          </w:tcPr>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Tast de slijmvliezen van ogen, luchtwegen en het maag/darmstelsel aan. Besmette katten hebben ontstoken ogen, vieze neusuitvloeiing en soms zweertjes op de</w:t>
            </w:r>
          </w:p>
          <w:p w:rsidR="004E75C3" w:rsidRPr="004E75C3" w:rsidRDefault="004E75C3" w:rsidP="004E75C3">
            <w:pPr>
              <w:autoSpaceDE w:val="0"/>
              <w:autoSpaceDN w:val="0"/>
              <w:adjustRightInd w:val="0"/>
              <w:rPr>
                <w:rFonts w:cs="Times New Roman"/>
                <w:sz w:val="24"/>
                <w:szCs w:val="24"/>
              </w:rPr>
            </w:pPr>
            <w:r w:rsidRPr="004E75C3">
              <w:rPr>
                <w:rFonts w:cs="Times New Roman"/>
                <w:sz w:val="24"/>
                <w:szCs w:val="24"/>
              </w:rPr>
              <w:t>tong. Vaak gaat het geheel gepaard met diarree. Ze hebben koorts en laten hun eten en drinken staan en niezen of kwijlen vaak</w:t>
            </w:r>
          </w:p>
          <w:p w:rsidR="004E75C3" w:rsidRPr="004E75C3" w:rsidRDefault="004E75C3" w:rsidP="004E75C3">
            <w:pPr>
              <w:autoSpaceDE w:val="0"/>
              <w:autoSpaceDN w:val="0"/>
              <w:adjustRightInd w:val="0"/>
              <w:rPr>
                <w:sz w:val="24"/>
                <w:szCs w:val="24"/>
              </w:rPr>
            </w:pPr>
          </w:p>
        </w:tc>
        <w:tc>
          <w:tcPr>
            <w:tcW w:w="2794" w:type="dxa"/>
          </w:tcPr>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De behandeling bestaat uit het</w:t>
            </w:r>
          </w:p>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onderdrukken van bijkomende infecties met antibiotica en bestrijding van uitdroging.</w:t>
            </w:r>
          </w:p>
          <w:p w:rsidR="004E75C3" w:rsidRPr="004E75C3" w:rsidRDefault="004E75C3" w:rsidP="00E16380">
            <w:pPr>
              <w:rPr>
                <w:sz w:val="24"/>
                <w:szCs w:val="24"/>
              </w:rPr>
            </w:pPr>
          </w:p>
        </w:tc>
      </w:tr>
      <w:tr w:rsidR="004E75C3" w:rsidTr="004E75C3">
        <w:tc>
          <w:tcPr>
            <w:tcW w:w="3794" w:type="dxa"/>
          </w:tcPr>
          <w:p w:rsidR="004E75C3" w:rsidRPr="004E75C3" w:rsidRDefault="004E75C3" w:rsidP="00E16380">
            <w:pPr>
              <w:rPr>
                <w:b/>
                <w:sz w:val="24"/>
                <w:szCs w:val="24"/>
              </w:rPr>
            </w:pPr>
            <w:r w:rsidRPr="004E75C3">
              <w:rPr>
                <w:b/>
                <w:sz w:val="24"/>
                <w:szCs w:val="24"/>
              </w:rPr>
              <w:t>Katten</w:t>
            </w:r>
          </w:p>
          <w:p w:rsidR="004E75C3" w:rsidRDefault="009B6903" w:rsidP="00E16380">
            <w:pPr>
              <w:rPr>
                <w:b/>
                <w:sz w:val="24"/>
                <w:szCs w:val="24"/>
              </w:rPr>
            </w:pPr>
            <w:r w:rsidRPr="004E75C3">
              <w:rPr>
                <w:b/>
                <w:sz w:val="24"/>
                <w:szCs w:val="24"/>
              </w:rPr>
              <w:t>Z</w:t>
            </w:r>
            <w:r w:rsidR="004E75C3" w:rsidRPr="004E75C3">
              <w:rPr>
                <w:b/>
                <w:sz w:val="24"/>
                <w:szCs w:val="24"/>
              </w:rPr>
              <w:t>iekte</w:t>
            </w:r>
          </w:p>
          <w:p w:rsidR="009B6903" w:rsidRDefault="009B6903" w:rsidP="00E16380">
            <w:pPr>
              <w:rPr>
                <w:sz w:val="24"/>
                <w:szCs w:val="24"/>
              </w:rPr>
            </w:pPr>
          </w:p>
          <w:p w:rsidR="009B6903" w:rsidRPr="009B6903" w:rsidRDefault="009B6903" w:rsidP="00E16380">
            <w:pPr>
              <w:rPr>
                <w:i/>
                <w:sz w:val="24"/>
                <w:szCs w:val="24"/>
              </w:rPr>
            </w:pPr>
            <w:r>
              <w:rPr>
                <w:i/>
                <w:sz w:val="24"/>
                <w:szCs w:val="24"/>
              </w:rPr>
              <w:t>virus</w:t>
            </w:r>
          </w:p>
        </w:tc>
        <w:tc>
          <w:tcPr>
            <w:tcW w:w="4111" w:type="dxa"/>
          </w:tcPr>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De overdracht van het virus gaat via braaksel en diarree. In de buitenwereld blijft het</w:t>
            </w:r>
          </w:p>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virus vrij lang besmettelijk. Vooral bij regenachtig en koud weer kan het virus zich snel</w:t>
            </w:r>
          </w:p>
          <w:p w:rsidR="004E75C3" w:rsidRPr="004E75C3" w:rsidRDefault="004E75C3" w:rsidP="00E16380">
            <w:pPr>
              <w:rPr>
                <w:sz w:val="24"/>
                <w:szCs w:val="24"/>
              </w:rPr>
            </w:pPr>
            <w:r w:rsidRPr="004E75C3">
              <w:rPr>
                <w:rFonts w:cs="Times New Roman"/>
                <w:sz w:val="24"/>
                <w:szCs w:val="24"/>
              </w:rPr>
              <w:t xml:space="preserve">over grote oppervlakken (plassen en grasvelden) verspreiden. </w:t>
            </w:r>
          </w:p>
        </w:tc>
        <w:tc>
          <w:tcPr>
            <w:tcW w:w="3969" w:type="dxa"/>
          </w:tcPr>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De symptomen zijn hoge koorts (vaak 40-41 graden), braken, bloederige diarree,</w:t>
            </w:r>
          </w:p>
          <w:p w:rsidR="004E75C3" w:rsidRPr="004E75C3" w:rsidRDefault="004E75C3" w:rsidP="00E16380">
            <w:pPr>
              <w:rPr>
                <w:rFonts w:cs="Times New Roman"/>
                <w:sz w:val="24"/>
                <w:szCs w:val="24"/>
              </w:rPr>
            </w:pPr>
            <w:r w:rsidRPr="004E75C3">
              <w:rPr>
                <w:rFonts w:cs="Times New Roman"/>
                <w:sz w:val="24"/>
                <w:szCs w:val="24"/>
              </w:rPr>
              <w:t>uitdroging en heftige buikpijn.</w:t>
            </w:r>
          </w:p>
          <w:p w:rsidR="004E75C3" w:rsidRPr="004E75C3" w:rsidRDefault="004E75C3" w:rsidP="00E16380">
            <w:pPr>
              <w:rPr>
                <w:rFonts w:cs="Times New Roman"/>
                <w:sz w:val="24"/>
                <w:szCs w:val="24"/>
              </w:rPr>
            </w:pPr>
            <w:r w:rsidRPr="004E75C3">
              <w:rPr>
                <w:rFonts w:cs="Times New Roman"/>
                <w:sz w:val="24"/>
                <w:szCs w:val="24"/>
              </w:rPr>
              <w:t xml:space="preserve">Diagnose </w:t>
            </w:r>
            <w:proofErr w:type="spellStart"/>
            <w:r w:rsidRPr="004E75C3">
              <w:rPr>
                <w:rFonts w:cs="Times New Roman"/>
                <w:sz w:val="24"/>
                <w:szCs w:val="24"/>
              </w:rPr>
              <w:t>dmv</w:t>
            </w:r>
            <w:proofErr w:type="spellEnd"/>
            <w:r w:rsidRPr="004E75C3">
              <w:rPr>
                <w:rFonts w:cs="Times New Roman"/>
                <w:sz w:val="24"/>
                <w:szCs w:val="24"/>
              </w:rPr>
              <w:t xml:space="preserve"> weefselonderzoek of testen die het virus rechtstreeks aantonen.</w:t>
            </w:r>
          </w:p>
          <w:p w:rsidR="004E75C3" w:rsidRPr="004E75C3" w:rsidRDefault="004E75C3" w:rsidP="00E16380">
            <w:pPr>
              <w:rPr>
                <w:rFonts w:cs="Times New Roman"/>
                <w:sz w:val="24"/>
                <w:szCs w:val="24"/>
              </w:rPr>
            </w:pPr>
          </w:p>
          <w:p w:rsidR="004E75C3" w:rsidRPr="004E75C3" w:rsidRDefault="004E75C3" w:rsidP="00E16380">
            <w:pPr>
              <w:rPr>
                <w:rFonts w:cs="Times New Roman"/>
                <w:sz w:val="24"/>
                <w:szCs w:val="24"/>
              </w:rPr>
            </w:pPr>
            <w:r w:rsidRPr="004E75C3">
              <w:rPr>
                <w:rFonts w:cs="Times New Roman"/>
                <w:sz w:val="24"/>
                <w:szCs w:val="24"/>
              </w:rPr>
              <w:t xml:space="preserve">Lijkt op het </w:t>
            </w:r>
            <w:proofErr w:type="spellStart"/>
            <w:r w:rsidRPr="004E75C3">
              <w:rPr>
                <w:rFonts w:cs="Times New Roman"/>
                <w:sz w:val="24"/>
                <w:szCs w:val="24"/>
              </w:rPr>
              <w:t>Parvo</w:t>
            </w:r>
            <w:proofErr w:type="spellEnd"/>
            <w:r w:rsidRPr="004E75C3">
              <w:rPr>
                <w:rFonts w:cs="Times New Roman"/>
                <w:sz w:val="24"/>
                <w:szCs w:val="24"/>
              </w:rPr>
              <w:t xml:space="preserve"> virus bij honden.</w:t>
            </w:r>
          </w:p>
          <w:p w:rsidR="004E75C3" w:rsidRPr="004E75C3" w:rsidRDefault="004E75C3" w:rsidP="00E16380">
            <w:pPr>
              <w:rPr>
                <w:sz w:val="24"/>
                <w:szCs w:val="24"/>
              </w:rPr>
            </w:pPr>
          </w:p>
        </w:tc>
        <w:tc>
          <w:tcPr>
            <w:tcW w:w="2794" w:type="dxa"/>
          </w:tcPr>
          <w:p w:rsidR="004E75C3" w:rsidRPr="004E75C3" w:rsidRDefault="004E75C3" w:rsidP="00E16380">
            <w:pPr>
              <w:rPr>
                <w:rFonts w:cs="Times New Roman"/>
                <w:sz w:val="24"/>
                <w:szCs w:val="24"/>
              </w:rPr>
            </w:pPr>
            <w:r w:rsidRPr="004E75C3">
              <w:rPr>
                <w:rFonts w:cs="Times New Roman"/>
                <w:sz w:val="24"/>
                <w:szCs w:val="24"/>
              </w:rPr>
              <w:t>Zonder behandeling sterft meestal meer dan 90% van de besmette dieren.</w:t>
            </w:r>
          </w:p>
          <w:p w:rsidR="004E75C3" w:rsidRPr="004E75C3" w:rsidRDefault="004E75C3" w:rsidP="004E75C3">
            <w:pPr>
              <w:autoSpaceDE w:val="0"/>
              <w:autoSpaceDN w:val="0"/>
              <w:adjustRightInd w:val="0"/>
              <w:rPr>
                <w:rFonts w:cs="Times New Roman"/>
                <w:sz w:val="24"/>
                <w:szCs w:val="24"/>
              </w:rPr>
            </w:pPr>
            <w:r w:rsidRPr="004E75C3">
              <w:rPr>
                <w:rFonts w:cs="Times New Roman"/>
                <w:sz w:val="24"/>
                <w:szCs w:val="24"/>
              </w:rPr>
              <w:t>De behandeling bestaat uit antibraakmiddelen en vochtinfusen.</w:t>
            </w:r>
          </w:p>
          <w:p w:rsidR="004E75C3" w:rsidRPr="004E75C3" w:rsidRDefault="004E75C3" w:rsidP="00E16380">
            <w:pPr>
              <w:rPr>
                <w:sz w:val="24"/>
                <w:szCs w:val="24"/>
              </w:rPr>
            </w:pPr>
          </w:p>
        </w:tc>
      </w:tr>
      <w:tr w:rsidR="004E75C3" w:rsidTr="004E75C3">
        <w:tc>
          <w:tcPr>
            <w:tcW w:w="3794" w:type="dxa"/>
          </w:tcPr>
          <w:p w:rsidR="004E75C3" w:rsidRPr="004E75C3" w:rsidRDefault="004E75C3" w:rsidP="00E16380">
            <w:pPr>
              <w:rPr>
                <w:b/>
                <w:sz w:val="24"/>
                <w:szCs w:val="24"/>
              </w:rPr>
            </w:pPr>
            <w:r w:rsidRPr="004E75C3">
              <w:rPr>
                <w:b/>
                <w:sz w:val="24"/>
                <w:szCs w:val="24"/>
              </w:rPr>
              <w:t>Katten</w:t>
            </w:r>
          </w:p>
          <w:p w:rsidR="004E75C3" w:rsidRPr="004E75C3" w:rsidRDefault="004E75C3" w:rsidP="00E16380">
            <w:pPr>
              <w:rPr>
                <w:b/>
                <w:sz w:val="24"/>
                <w:szCs w:val="24"/>
              </w:rPr>
            </w:pPr>
            <w:proofErr w:type="spellStart"/>
            <w:r w:rsidRPr="004E75C3">
              <w:rPr>
                <w:b/>
                <w:sz w:val="24"/>
                <w:szCs w:val="24"/>
              </w:rPr>
              <w:t>Leucose</w:t>
            </w:r>
            <w:proofErr w:type="spellEnd"/>
          </w:p>
          <w:p w:rsidR="004E75C3" w:rsidRDefault="004E75C3" w:rsidP="00E16380">
            <w:pPr>
              <w:rPr>
                <w:b/>
                <w:sz w:val="24"/>
                <w:szCs w:val="24"/>
              </w:rPr>
            </w:pPr>
            <w:r w:rsidRPr="004E75C3">
              <w:rPr>
                <w:b/>
                <w:sz w:val="24"/>
                <w:szCs w:val="24"/>
              </w:rPr>
              <w:t>(FELV)</w:t>
            </w:r>
          </w:p>
          <w:p w:rsidR="009B6903" w:rsidRDefault="009B6903" w:rsidP="00E16380">
            <w:pPr>
              <w:rPr>
                <w:sz w:val="24"/>
                <w:szCs w:val="24"/>
              </w:rPr>
            </w:pPr>
          </w:p>
          <w:p w:rsidR="009B6903" w:rsidRPr="009B6903" w:rsidRDefault="009B6903" w:rsidP="00E16380">
            <w:pPr>
              <w:rPr>
                <w:i/>
                <w:sz w:val="24"/>
                <w:szCs w:val="24"/>
              </w:rPr>
            </w:pPr>
            <w:r>
              <w:rPr>
                <w:i/>
                <w:sz w:val="24"/>
                <w:szCs w:val="24"/>
              </w:rPr>
              <w:t>virus</w:t>
            </w:r>
          </w:p>
        </w:tc>
        <w:tc>
          <w:tcPr>
            <w:tcW w:w="4111" w:type="dxa"/>
          </w:tcPr>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 xml:space="preserve">Het wordt doorgegeven door speeksel, ontlasting en urine. </w:t>
            </w:r>
          </w:p>
          <w:p w:rsidR="004E75C3" w:rsidRPr="004E75C3" w:rsidRDefault="004E75C3" w:rsidP="00E16380">
            <w:pPr>
              <w:rPr>
                <w:sz w:val="24"/>
                <w:szCs w:val="24"/>
              </w:rPr>
            </w:pPr>
          </w:p>
          <w:p w:rsidR="004E75C3" w:rsidRPr="004E75C3" w:rsidRDefault="004E75C3" w:rsidP="004E75C3">
            <w:pPr>
              <w:spacing w:before="120" w:after="120" w:line="288" w:lineRule="atLeast"/>
              <w:rPr>
                <w:rFonts w:eastAsia="Times New Roman" w:cs="Times New Roman"/>
                <w:color w:val="000000"/>
                <w:sz w:val="24"/>
                <w:szCs w:val="24"/>
              </w:rPr>
            </w:pPr>
            <w:r w:rsidRPr="004E75C3">
              <w:rPr>
                <w:rFonts w:eastAsia="Times New Roman" w:cs="Times New Roman"/>
                <w:color w:val="000000"/>
                <w:sz w:val="24"/>
                <w:szCs w:val="24"/>
              </w:rPr>
              <w:t xml:space="preserve">Diagnose </w:t>
            </w:r>
            <w:proofErr w:type="spellStart"/>
            <w:r w:rsidRPr="004E75C3">
              <w:rPr>
                <w:rFonts w:eastAsia="Times New Roman" w:cs="Times New Roman"/>
                <w:color w:val="000000"/>
                <w:sz w:val="24"/>
                <w:szCs w:val="24"/>
              </w:rPr>
              <w:t>dmv</w:t>
            </w:r>
            <w:proofErr w:type="spellEnd"/>
            <w:r w:rsidRPr="004E75C3">
              <w:rPr>
                <w:rFonts w:eastAsia="Times New Roman" w:cs="Times New Roman"/>
                <w:color w:val="000000"/>
                <w:sz w:val="24"/>
                <w:szCs w:val="24"/>
              </w:rPr>
              <w:t xml:space="preserve"> bloedtest</w:t>
            </w:r>
          </w:p>
          <w:p w:rsidR="004E75C3" w:rsidRPr="004E75C3" w:rsidRDefault="004E75C3" w:rsidP="00E16380">
            <w:pPr>
              <w:rPr>
                <w:sz w:val="24"/>
                <w:szCs w:val="24"/>
              </w:rPr>
            </w:pPr>
          </w:p>
        </w:tc>
        <w:tc>
          <w:tcPr>
            <w:tcW w:w="3969" w:type="dxa"/>
          </w:tcPr>
          <w:p w:rsidR="004E75C3" w:rsidRPr="004E75C3" w:rsidRDefault="004E75C3" w:rsidP="00E16380">
            <w:pPr>
              <w:numPr>
                <w:ilvl w:val="0"/>
                <w:numId w:val="1"/>
              </w:numPr>
              <w:spacing w:before="120" w:after="120" w:line="288" w:lineRule="atLeast"/>
              <w:ind w:left="0"/>
              <w:rPr>
                <w:rFonts w:ascii="Trebuchet MS" w:eastAsia="Times New Roman" w:hAnsi="Trebuchet MS" w:cs="Times New Roman"/>
                <w:color w:val="000000"/>
                <w:sz w:val="24"/>
                <w:szCs w:val="24"/>
              </w:rPr>
            </w:pPr>
            <w:r w:rsidRPr="004E75C3">
              <w:rPr>
                <w:rFonts w:cs="Times New Roman"/>
                <w:sz w:val="24"/>
                <w:szCs w:val="24"/>
              </w:rPr>
              <w:t xml:space="preserve">Uit zich in bloedarmoede en voortplantingsmoeilijkheden. Daarbij is er nog sprake van algemene vermindering van weerstand tegen ziekten waardoor er meerdere symptomen kunnen zijn: </w:t>
            </w:r>
          </w:p>
          <w:p w:rsidR="004E75C3" w:rsidRPr="004E75C3" w:rsidRDefault="004E75C3" w:rsidP="00E16380">
            <w:pPr>
              <w:spacing w:before="120" w:after="120" w:line="288" w:lineRule="atLeast"/>
              <w:rPr>
                <w:rFonts w:ascii="Trebuchet MS" w:eastAsia="Times New Roman" w:hAnsi="Trebuchet MS" w:cs="Times New Roman"/>
                <w:color w:val="000000"/>
                <w:sz w:val="24"/>
                <w:szCs w:val="24"/>
              </w:rPr>
            </w:pPr>
            <w:r w:rsidRPr="004E75C3">
              <w:rPr>
                <w:rFonts w:cs="Times New Roman"/>
                <w:sz w:val="24"/>
                <w:szCs w:val="24"/>
              </w:rPr>
              <w:t>Koorts, abcessen, benauwdheid, vermageren, sloomheid en oogontsteking etc.</w:t>
            </w:r>
            <w:r w:rsidRPr="004E75C3">
              <w:rPr>
                <w:rFonts w:ascii="Trebuchet MS" w:eastAsia="Times New Roman" w:hAnsi="Trebuchet MS" w:cs="Times New Roman"/>
                <w:color w:val="000000"/>
                <w:sz w:val="24"/>
                <w:szCs w:val="24"/>
              </w:rPr>
              <w:t xml:space="preserve"> </w:t>
            </w:r>
          </w:p>
          <w:p w:rsidR="004E75C3" w:rsidRPr="004E75C3" w:rsidRDefault="004E75C3" w:rsidP="004E75C3">
            <w:pPr>
              <w:spacing w:before="120" w:after="120" w:line="288" w:lineRule="atLeast"/>
              <w:rPr>
                <w:sz w:val="24"/>
                <w:szCs w:val="24"/>
              </w:rPr>
            </w:pPr>
          </w:p>
        </w:tc>
        <w:tc>
          <w:tcPr>
            <w:tcW w:w="2794" w:type="dxa"/>
          </w:tcPr>
          <w:p w:rsidR="004E75C3" w:rsidRPr="004E75C3" w:rsidRDefault="004E75C3" w:rsidP="00E16380">
            <w:pPr>
              <w:rPr>
                <w:sz w:val="24"/>
                <w:szCs w:val="24"/>
              </w:rPr>
            </w:pPr>
            <w:r w:rsidRPr="004E75C3">
              <w:rPr>
                <w:rFonts w:cs="Times New Roman"/>
                <w:sz w:val="24"/>
                <w:szCs w:val="24"/>
              </w:rPr>
              <w:t>De dierenarts besluit vaak om het dier in te laten slapen om lijden en besmetting van andere katten te voorkomen</w:t>
            </w:r>
          </w:p>
        </w:tc>
      </w:tr>
      <w:tr w:rsidR="004E75C3" w:rsidTr="004E75C3">
        <w:tc>
          <w:tcPr>
            <w:tcW w:w="3794" w:type="dxa"/>
          </w:tcPr>
          <w:p w:rsidR="004E75C3" w:rsidRPr="004E75C3" w:rsidRDefault="004E75C3" w:rsidP="00E16380">
            <w:pPr>
              <w:rPr>
                <w:rFonts w:cs="Times New Roman"/>
                <w:b/>
                <w:color w:val="000000" w:themeColor="text1"/>
                <w:sz w:val="24"/>
                <w:szCs w:val="24"/>
              </w:rPr>
            </w:pPr>
            <w:r w:rsidRPr="004E75C3">
              <w:rPr>
                <w:rFonts w:cs="Times New Roman"/>
                <w:b/>
                <w:color w:val="000000" w:themeColor="text1"/>
                <w:sz w:val="24"/>
                <w:szCs w:val="24"/>
              </w:rPr>
              <w:t>Feline Infectieuze Peritonitis</w:t>
            </w:r>
          </w:p>
          <w:p w:rsidR="004E75C3" w:rsidRDefault="004E75C3" w:rsidP="00E16380">
            <w:pPr>
              <w:rPr>
                <w:rFonts w:cs="Times New Roman"/>
                <w:b/>
                <w:color w:val="000000" w:themeColor="text1"/>
                <w:sz w:val="24"/>
                <w:szCs w:val="24"/>
              </w:rPr>
            </w:pPr>
            <w:r w:rsidRPr="004E75C3">
              <w:rPr>
                <w:rFonts w:cs="Times New Roman"/>
                <w:b/>
                <w:color w:val="000000" w:themeColor="text1"/>
                <w:sz w:val="24"/>
                <w:szCs w:val="24"/>
              </w:rPr>
              <w:t>(FIP)</w:t>
            </w:r>
          </w:p>
          <w:p w:rsidR="009B6903" w:rsidRDefault="009B6903" w:rsidP="00E16380">
            <w:pPr>
              <w:rPr>
                <w:rFonts w:cs="Times New Roman"/>
                <w:b/>
                <w:color w:val="000000" w:themeColor="text1"/>
                <w:sz w:val="24"/>
                <w:szCs w:val="24"/>
              </w:rPr>
            </w:pPr>
          </w:p>
          <w:p w:rsidR="009B6903" w:rsidRPr="009B6903" w:rsidRDefault="009B6903" w:rsidP="00E16380">
            <w:pPr>
              <w:rPr>
                <w:b/>
                <w:i/>
                <w:sz w:val="24"/>
                <w:szCs w:val="24"/>
              </w:rPr>
            </w:pPr>
            <w:r>
              <w:rPr>
                <w:b/>
                <w:i/>
                <w:sz w:val="24"/>
                <w:szCs w:val="24"/>
              </w:rPr>
              <w:t xml:space="preserve">Virus </w:t>
            </w:r>
          </w:p>
        </w:tc>
        <w:tc>
          <w:tcPr>
            <w:tcW w:w="4111" w:type="dxa"/>
          </w:tcPr>
          <w:p w:rsidR="004E75C3" w:rsidRPr="004E75C3" w:rsidRDefault="004E75C3" w:rsidP="00E16380">
            <w:pPr>
              <w:rPr>
                <w:sz w:val="24"/>
                <w:szCs w:val="24"/>
              </w:rPr>
            </w:pPr>
            <w:r w:rsidRPr="004E75C3">
              <w:rPr>
                <w:rFonts w:cs="Arial"/>
                <w:color w:val="000000" w:themeColor="text1"/>
                <w:sz w:val="24"/>
                <w:szCs w:val="24"/>
              </w:rPr>
              <w:t>Katten kunnen het virus via de neus en/of bek opnemen doordat het wordt uitgescheiden in speeksel, ontlasting en urine.</w:t>
            </w:r>
          </w:p>
        </w:tc>
        <w:tc>
          <w:tcPr>
            <w:tcW w:w="3969" w:type="dxa"/>
          </w:tcPr>
          <w:p w:rsidR="004E75C3" w:rsidRPr="004E75C3" w:rsidRDefault="004E75C3" w:rsidP="00E16380">
            <w:pPr>
              <w:spacing w:before="100" w:beforeAutospacing="1" w:after="100" w:afterAutospacing="1"/>
              <w:rPr>
                <w:rFonts w:eastAsia="Times New Roman" w:cs="Arial"/>
                <w:color w:val="000000" w:themeColor="text1"/>
                <w:sz w:val="24"/>
                <w:szCs w:val="24"/>
              </w:rPr>
            </w:pPr>
            <w:r w:rsidRPr="004E75C3">
              <w:rPr>
                <w:sz w:val="24"/>
                <w:szCs w:val="24"/>
              </w:rPr>
              <w:t xml:space="preserve">Er zijn 2 vormen, maar symptomen kunnen zijn: </w:t>
            </w:r>
            <w:r w:rsidRPr="004E75C3">
              <w:rPr>
                <w:rFonts w:eastAsia="Times New Roman" w:cs="Arial"/>
                <w:color w:val="000000" w:themeColor="text1"/>
                <w:sz w:val="24"/>
                <w:szCs w:val="24"/>
              </w:rPr>
              <w:t>Slecht eten ,Koorts, Slechte vacht, Lusteloosheid/sloomheid, Slechte groei , Vermageren, Oogontstekingen, Dikke volle buik door vocht in de buik, Benauwdheid door vocht in borstholte, Gele slijmvliezen en huid als de lever is aangetast, Braken en diarree en Epileptische aanvallen, als er ontstekingen in de hersenen zijn. Soms valt de eigenaar alleen een gedragsverandering op.</w:t>
            </w:r>
          </w:p>
          <w:p w:rsidR="004E75C3" w:rsidRPr="004E75C3" w:rsidRDefault="004E75C3" w:rsidP="00E16380">
            <w:pPr>
              <w:spacing w:before="100" w:beforeAutospacing="1" w:after="100" w:afterAutospacing="1"/>
              <w:rPr>
                <w:rFonts w:eastAsia="Times New Roman" w:cs="Arial"/>
                <w:color w:val="000000" w:themeColor="text1"/>
                <w:sz w:val="24"/>
                <w:szCs w:val="24"/>
              </w:rPr>
            </w:pPr>
          </w:p>
        </w:tc>
        <w:tc>
          <w:tcPr>
            <w:tcW w:w="2794" w:type="dxa"/>
          </w:tcPr>
          <w:p w:rsidR="004E75C3" w:rsidRPr="004E75C3" w:rsidRDefault="004E75C3" w:rsidP="00E16380">
            <w:pPr>
              <w:rPr>
                <w:sz w:val="24"/>
                <w:szCs w:val="24"/>
              </w:rPr>
            </w:pPr>
            <w:r w:rsidRPr="004E75C3">
              <w:rPr>
                <w:sz w:val="24"/>
                <w:szCs w:val="24"/>
              </w:rPr>
              <w:t xml:space="preserve">Er is geen behandeling. Diagnose </w:t>
            </w:r>
            <w:proofErr w:type="spellStart"/>
            <w:r w:rsidRPr="004E75C3">
              <w:rPr>
                <w:sz w:val="24"/>
                <w:szCs w:val="24"/>
              </w:rPr>
              <w:t>dmv</w:t>
            </w:r>
            <w:proofErr w:type="spellEnd"/>
            <w:r w:rsidRPr="004E75C3">
              <w:rPr>
                <w:sz w:val="24"/>
                <w:szCs w:val="24"/>
              </w:rPr>
              <w:t xml:space="preserve"> bloedtest</w:t>
            </w:r>
          </w:p>
        </w:tc>
      </w:tr>
      <w:tr w:rsidR="004E75C3" w:rsidTr="004E75C3">
        <w:tc>
          <w:tcPr>
            <w:tcW w:w="3794" w:type="dxa"/>
          </w:tcPr>
          <w:p w:rsidR="004E75C3" w:rsidRPr="004E75C3" w:rsidRDefault="004E75C3" w:rsidP="00E16380">
            <w:pPr>
              <w:rPr>
                <w:b/>
                <w:sz w:val="24"/>
                <w:szCs w:val="24"/>
              </w:rPr>
            </w:pPr>
            <w:r w:rsidRPr="004E75C3">
              <w:rPr>
                <w:b/>
                <w:sz w:val="24"/>
                <w:szCs w:val="24"/>
              </w:rPr>
              <w:t xml:space="preserve">Kattenaids </w:t>
            </w:r>
          </w:p>
          <w:p w:rsidR="004E75C3" w:rsidRDefault="004E75C3" w:rsidP="00E16380">
            <w:pPr>
              <w:rPr>
                <w:b/>
                <w:sz w:val="24"/>
                <w:szCs w:val="24"/>
              </w:rPr>
            </w:pPr>
            <w:r w:rsidRPr="004E75C3">
              <w:rPr>
                <w:b/>
                <w:sz w:val="24"/>
                <w:szCs w:val="24"/>
              </w:rPr>
              <w:t>(FIV)</w:t>
            </w:r>
          </w:p>
          <w:p w:rsidR="009B6903" w:rsidRDefault="009B6903" w:rsidP="00E16380">
            <w:pPr>
              <w:rPr>
                <w:b/>
                <w:sz w:val="24"/>
                <w:szCs w:val="24"/>
              </w:rPr>
            </w:pPr>
          </w:p>
          <w:p w:rsidR="009B6903" w:rsidRPr="009B6903" w:rsidRDefault="009B6903" w:rsidP="00E16380">
            <w:pPr>
              <w:rPr>
                <w:b/>
                <w:i/>
                <w:sz w:val="24"/>
                <w:szCs w:val="24"/>
              </w:rPr>
            </w:pPr>
            <w:r>
              <w:rPr>
                <w:b/>
                <w:i/>
                <w:sz w:val="24"/>
                <w:szCs w:val="24"/>
              </w:rPr>
              <w:t>virus</w:t>
            </w:r>
            <w:bookmarkStart w:id="0" w:name="_GoBack"/>
            <w:bookmarkEnd w:id="0"/>
          </w:p>
        </w:tc>
        <w:tc>
          <w:tcPr>
            <w:tcW w:w="4111" w:type="dxa"/>
          </w:tcPr>
          <w:p w:rsidR="004E75C3" w:rsidRPr="004E75C3" w:rsidRDefault="004E75C3" w:rsidP="00E16380">
            <w:pPr>
              <w:rPr>
                <w:rFonts w:cs="Times New Roman"/>
                <w:sz w:val="24"/>
                <w:szCs w:val="24"/>
              </w:rPr>
            </w:pPr>
            <w:r w:rsidRPr="004E75C3">
              <w:rPr>
                <w:rFonts w:cs="Times New Roman"/>
                <w:sz w:val="24"/>
                <w:szCs w:val="24"/>
              </w:rPr>
              <w:t>Het virus wordt overgebracht via bloedcontact. Vooral via vecht- en bijtwonden worden katten geïnfecteerd</w:t>
            </w:r>
          </w:p>
          <w:p w:rsidR="004E75C3" w:rsidRPr="004E75C3" w:rsidRDefault="004E75C3" w:rsidP="004E75C3">
            <w:pPr>
              <w:rPr>
                <w:rFonts w:cs="Times New Roman"/>
                <w:sz w:val="24"/>
                <w:szCs w:val="24"/>
              </w:rPr>
            </w:pPr>
            <w:r w:rsidRPr="004E75C3">
              <w:rPr>
                <w:rFonts w:cs="Times New Roman"/>
                <w:sz w:val="24"/>
                <w:szCs w:val="24"/>
              </w:rPr>
              <w:t xml:space="preserve">Diagnose </w:t>
            </w:r>
            <w:proofErr w:type="spellStart"/>
            <w:r w:rsidRPr="004E75C3">
              <w:rPr>
                <w:rFonts w:cs="Times New Roman"/>
                <w:sz w:val="24"/>
                <w:szCs w:val="24"/>
              </w:rPr>
              <w:t>dmv</w:t>
            </w:r>
            <w:proofErr w:type="spellEnd"/>
            <w:r w:rsidRPr="004E75C3">
              <w:rPr>
                <w:rFonts w:cs="Times New Roman"/>
                <w:sz w:val="24"/>
                <w:szCs w:val="24"/>
              </w:rPr>
              <w:t xml:space="preserve"> bloedonderzoek</w:t>
            </w:r>
          </w:p>
          <w:p w:rsidR="004E75C3" w:rsidRPr="004E75C3" w:rsidRDefault="004E75C3" w:rsidP="00E16380">
            <w:pPr>
              <w:rPr>
                <w:sz w:val="24"/>
                <w:szCs w:val="24"/>
              </w:rPr>
            </w:pPr>
          </w:p>
        </w:tc>
        <w:tc>
          <w:tcPr>
            <w:tcW w:w="3969" w:type="dxa"/>
          </w:tcPr>
          <w:p w:rsidR="004E75C3" w:rsidRPr="004E75C3" w:rsidRDefault="004E75C3" w:rsidP="004E75C3">
            <w:pPr>
              <w:autoSpaceDE w:val="0"/>
              <w:autoSpaceDN w:val="0"/>
              <w:adjustRightInd w:val="0"/>
              <w:rPr>
                <w:rFonts w:cs="Times New Roman"/>
                <w:sz w:val="24"/>
                <w:szCs w:val="24"/>
              </w:rPr>
            </w:pPr>
            <w:r w:rsidRPr="004E75C3">
              <w:rPr>
                <w:rFonts w:cs="Times New Roman"/>
                <w:sz w:val="24"/>
                <w:szCs w:val="24"/>
              </w:rPr>
              <w:t>Het virus tast het immuunsysteem van de kat aan, waardoor deze gevoelig wordt voor allerlei infecties.</w:t>
            </w:r>
          </w:p>
          <w:p w:rsidR="004E75C3" w:rsidRPr="004E75C3" w:rsidRDefault="004E75C3" w:rsidP="004E75C3">
            <w:pPr>
              <w:rPr>
                <w:sz w:val="24"/>
                <w:szCs w:val="24"/>
              </w:rPr>
            </w:pPr>
          </w:p>
        </w:tc>
        <w:tc>
          <w:tcPr>
            <w:tcW w:w="2794" w:type="dxa"/>
          </w:tcPr>
          <w:p w:rsidR="004E75C3" w:rsidRPr="004E75C3" w:rsidRDefault="004E75C3" w:rsidP="00E16380">
            <w:pPr>
              <w:autoSpaceDE w:val="0"/>
              <w:autoSpaceDN w:val="0"/>
              <w:adjustRightInd w:val="0"/>
              <w:rPr>
                <w:rFonts w:cs="Times New Roman"/>
                <w:color w:val="000000" w:themeColor="text1"/>
                <w:sz w:val="24"/>
                <w:szCs w:val="24"/>
              </w:rPr>
            </w:pPr>
            <w:r w:rsidRPr="004E75C3">
              <w:rPr>
                <w:rFonts w:cs="Times New Roman"/>
                <w:color w:val="000000" w:themeColor="text1"/>
                <w:sz w:val="24"/>
                <w:szCs w:val="24"/>
              </w:rPr>
              <w:t>Het is helaas niet te genezen. De therapie bestaat uit het onderdrukken van de</w:t>
            </w:r>
          </w:p>
          <w:p w:rsidR="004E75C3" w:rsidRPr="004E75C3" w:rsidRDefault="004E75C3" w:rsidP="00E16380">
            <w:pPr>
              <w:rPr>
                <w:sz w:val="24"/>
                <w:szCs w:val="24"/>
              </w:rPr>
            </w:pPr>
            <w:r w:rsidRPr="004E75C3">
              <w:rPr>
                <w:rFonts w:cs="Times New Roman"/>
                <w:color w:val="000000" w:themeColor="text1"/>
                <w:sz w:val="24"/>
                <w:szCs w:val="24"/>
              </w:rPr>
              <w:t>infecties met antibiotica.</w:t>
            </w:r>
          </w:p>
        </w:tc>
      </w:tr>
      <w:tr w:rsidR="004E75C3" w:rsidTr="004E75C3">
        <w:tc>
          <w:tcPr>
            <w:tcW w:w="3794" w:type="dxa"/>
          </w:tcPr>
          <w:p w:rsidR="004E75C3" w:rsidRPr="004E75C3" w:rsidRDefault="004E75C3" w:rsidP="00E16380">
            <w:pPr>
              <w:rPr>
                <w:b/>
                <w:sz w:val="24"/>
                <w:szCs w:val="24"/>
              </w:rPr>
            </w:pPr>
            <w:r w:rsidRPr="004E75C3">
              <w:rPr>
                <w:b/>
                <w:sz w:val="24"/>
                <w:szCs w:val="24"/>
              </w:rPr>
              <w:t>Hypertrofische cardiomyopathie</w:t>
            </w:r>
          </w:p>
          <w:p w:rsidR="004E75C3" w:rsidRPr="004E75C3" w:rsidRDefault="004E75C3" w:rsidP="00E16380">
            <w:pPr>
              <w:rPr>
                <w:b/>
                <w:sz w:val="24"/>
                <w:szCs w:val="24"/>
              </w:rPr>
            </w:pPr>
            <w:r w:rsidRPr="004E75C3">
              <w:rPr>
                <w:b/>
                <w:sz w:val="24"/>
                <w:szCs w:val="24"/>
              </w:rPr>
              <w:t>(HCM)</w:t>
            </w:r>
          </w:p>
        </w:tc>
        <w:tc>
          <w:tcPr>
            <w:tcW w:w="4111" w:type="dxa"/>
          </w:tcPr>
          <w:p w:rsidR="004E75C3" w:rsidRPr="004E75C3" w:rsidRDefault="004E75C3" w:rsidP="00E16380">
            <w:pPr>
              <w:rPr>
                <w:rFonts w:cs="Times New Roman"/>
                <w:sz w:val="24"/>
                <w:szCs w:val="24"/>
              </w:rPr>
            </w:pPr>
            <w:r w:rsidRPr="004E75C3">
              <w:rPr>
                <w:rFonts w:cs="Times New Roman"/>
                <w:sz w:val="24"/>
                <w:szCs w:val="24"/>
              </w:rPr>
              <w:t xml:space="preserve">Erfelijkheid </w:t>
            </w:r>
            <w:r w:rsidRPr="004E75C3">
              <w:rPr>
                <w:rFonts w:cs="Times New Roman"/>
                <w:sz w:val="24"/>
                <w:szCs w:val="24"/>
              </w:rPr>
              <w:br/>
              <w:t>Erfelijke verdikking van de hartspier</w:t>
            </w:r>
          </w:p>
          <w:p w:rsidR="004E75C3" w:rsidRPr="004E75C3" w:rsidRDefault="004E75C3" w:rsidP="00E16380">
            <w:pPr>
              <w:rPr>
                <w:rFonts w:cs="Times New Roman"/>
                <w:sz w:val="24"/>
                <w:szCs w:val="24"/>
              </w:rPr>
            </w:pPr>
          </w:p>
          <w:p w:rsidR="004E75C3" w:rsidRPr="004E75C3" w:rsidRDefault="004E75C3" w:rsidP="00E16380">
            <w:pPr>
              <w:rPr>
                <w:rFonts w:cs="Times New Roman"/>
                <w:sz w:val="24"/>
                <w:szCs w:val="24"/>
              </w:rPr>
            </w:pPr>
            <w:r w:rsidRPr="004E75C3">
              <w:rPr>
                <w:rFonts w:cs="Times New Roman"/>
                <w:sz w:val="24"/>
                <w:szCs w:val="24"/>
              </w:rPr>
              <w:t xml:space="preserve">Diagnose </w:t>
            </w:r>
            <w:proofErr w:type="spellStart"/>
            <w:r w:rsidRPr="004E75C3">
              <w:rPr>
                <w:rFonts w:cs="Times New Roman"/>
                <w:sz w:val="24"/>
                <w:szCs w:val="24"/>
              </w:rPr>
              <w:t>dmv</w:t>
            </w:r>
            <w:proofErr w:type="spellEnd"/>
            <w:r w:rsidRPr="004E75C3">
              <w:rPr>
                <w:rFonts w:cs="Times New Roman"/>
                <w:sz w:val="24"/>
                <w:szCs w:val="24"/>
              </w:rPr>
              <w:t xml:space="preserve"> echo onderzoek</w:t>
            </w:r>
          </w:p>
        </w:tc>
        <w:tc>
          <w:tcPr>
            <w:tcW w:w="3969" w:type="dxa"/>
          </w:tcPr>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Hartfalen dus vaak kortademigheid, snelle hartslag en hartruis. Symptomen zijn niet altijd aanwezig.</w:t>
            </w:r>
          </w:p>
          <w:p w:rsidR="004E75C3" w:rsidRPr="004E75C3" w:rsidRDefault="004E75C3" w:rsidP="00E16380">
            <w:pPr>
              <w:autoSpaceDE w:val="0"/>
              <w:autoSpaceDN w:val="0"/>
              <w:adjustRightInd w:val="0"/>
              <w:rPr>
                <w:rFonts w:cs="Times New Roman"/>
                <w:sz w:val="24"/>
                <w:szCs w:val="24"/>
              </w:rPr>
            </w:pPr>
          </w:p>
        </w:tc>
        <w:tc>
          <w:tcPr>
            <w:tcW w:w="2794" w:type="dxa"/>
          </w:tcPr>
          <w:p w:rsidR="004E75C3" w:rsidRPr="004E75C3" w:rsidRDefault="004E75C3" w:rsidP="00E16380">
            <w:pPr>
              <w:autoSpaceDE w:val="0"/>
              <w:autoSpaceDN w:val="0"/>
              <w:adjustRightInd w:val="0"/>
              <w:rPr>
                <w:rFonts w:cs="Times New Roman"/>
                <w:color w:val="000000" w:themeColor="text1"/>
                <w:sz w:val="24"/>
                <w:szCs w:val="24"/>
              </w:rPr>
            </w:pPr>
            <w:r w:rsidRPr="004E75C3">
              <w:rPr>
                <w:rFonts w:cs="Times New Roman"/>
                <w:color w:val="000000" w:themeColor="text1"/>
                <w:sz w:val="24"/>
                <w:szCs w:val="24"/>
              </w:rPr>
              <w:t>Geen behandeling. Mogelijke hartfalen bestrijden met medicatie</w:t>
            </w:r>
          </w:p>
        </w:tc>
      </w:tr>
      <w:tr w:rsidR="004E75C3" w:rsidTr="004E75C3">
        <w:trPr>
          <w:trHeight w:val="216"/>
        </w:trPr>
        <w:tc>
          <w:tcPr>
            <w:tcW w:w="3794" w:type="dxa"/>
          </w:tcPr>
          <w:p w:rsidR="004E75C3" w:rsidRPr="004E75C3" w:rsidRDefault="004E75C3" w:rsidP="00E16380">
            <w:pPr>
              <w:rPr>
                <w:b/>
                <w:sz w:val="24"/>
                <w:szCs w:val="24"/>
              </w:rPr>
            </w:pPr>
            <w:r w:rsidRPr="004E75C3">
              <w:rPr>
                <w:sz w:val="24"/>
                <w:szCs w:val="24"/>
              </w:rPr>
              <w:t xml:space="preserve"> </w:t>
            </w:r>
            <w:proofErr w:type="spellStart"/>
            <w:r w:rsidRPr="004E75C3">
              <w:rPr>
                <w:b/>
                <w:sz w:val="24"/>
                <w:szCs w:val="24"/>
              </w:rPr>
              <w:t>Polycystic</w:t>
            </w:r>
            <w:proofErr w:type="spellEnd"/>
            <w:r w:rsidRPr="004E75C3">
              <w:rPr>
                <w:b/>
                <w:sz w:val="24"/>
                <w:szCs w:val="24"/>
              </w:rPr>
              <w:t xml:space="preserve"> </w:t>
            </w:r>
            <w:proofErr w:type="spellStart"/>
            <w:r w:rsidRPr="004E75C3">
              <w:rPr>
                <w:b/>
                <w:sz w:val="24"/>
                <w:szCs w:val="24"/>
              </w:rPr>
              <w:t>kidney</w:t>
            </w:r>
            <w:proofErr w:type="spellEnd"/>
            <w:r w:rsidRPr="004E75C3">
              <w:rPr>
                <w:b/>
                <w:sz w:val="24"/>
                <w:szCs w:val="24"/>
              </w:rPr>
              <w:t xml:space="preserve"> </w:t>
            </w:r>
            <w:proofErr w:type="spellStart"/>
            <w:r w:rsidRPr="004E75C3">
              <w:rPr>
                <w:b/>
                <w:sz w:val="24"/>
                <w:szCs w:val="24"/>
              </w:rPr>
              <w:t>disease</w:t>
            </w:r>
            <w:proofErr w:type="spellEnd"/>
          </w:p>
          <w:p w:rsidR="004E75C3" w:rsidRPr="004E75C3" w:rsidRDefault="004E75C3" w:rsidP="00E16380">
            <w:pPr>
              <w:rPr>
                <w:b/>
                <w:sz w:val="24"/>
                <w:szCs w:val="24"/>
              </w:rPr>
            </w:pPr>
            <w:r w:rsidRPr="004E75C3">
              <w:rPr>
                <w:b/>
                <w:sz w:val="24"/>
                <w:szCs w:val="24"/>
              </w:rPr>
              <w:t>(PKD)</w:t>
            </w:r>
          </w:p>
        </w:tc>
        <w:tc>
          <w:tcPr>
            <w:tcW w:w="4111" w:type="dxa"/>
          </w:tcPr>
          <w:p w:rsidR="004E75C3" w:rsidRPr="004E75C3" w:rsidRDefault="004E75C3" w:rsidP="00E16380">
            <w:pPr>
              <w:rPr>
                <w:rFonts w:cs="Times New Roman"/>
                <w:sz w:val="24"/>
                <w:szCs w:val="24"/>
              </w:rPr>
            </w:pPr>
            <w:r w:rsidRPr="004E75C3">
              <w:rPr>
                <w:rFonts w:cs="Times New Roman"/>
                <w:sz w:val="24"/>
                <w:szCs w:val="24"/>
              </w:rPr>
              <w:t>Erfelijkheid</w:t>
            </w:r>
          </w:p>
          <w:p w:rsidR="004E75C3" w:rsidRPr="004E75C3" w:rsidRDefault="004E75C3" w:rsidP="00E16380">
            <w:pPr>
              <w:rPr>
                <w:rFonts w:cs="Times New Roman"/>
                <w:sz w:val="24"/>
                <w:szCs w:val="24"/>
              </w:rPr>
            </w:pPr>
          </w:p>
          <w:p w:rsidR="004E75C3" w:rsidRPr="004E75C3" w:rsidRDefault="004E75C3" w:rsidP="00E16380">
            <w:pPr>
              <w:rPr>
                <w:rFonts w:cs="Times New Roman"/>
                <w:sz w:val="24"/>
                <w:szCs w:val="24"/>
              </w:rPr>
            </w:pPr>
            <w:r w:rsidRPr="004E75C3">
              <w:rPr>
                <w:rFonts w:cs="Times New Roman"/>
                <w:sz w:val="24"/>
                <w:szCs w:val="24"/>
              </w:rPr>
              <w:t xml:space="preserve">Diagnose </w:t>
            </w:r>
            <w:proofErr w:type="spellStart"/>
            <w:r w:rsidRPr="004E75C3">
              <w:rPr>
                <w:rFonts w:cs="Times New Roman"/>
                <w:sz w:val="24"/>
                <w:szCs w:val="24"/>
              </w:rPr>
              <w:t>dmv</w:t>
            </w:r>
            <w:proofErr w:type="spellEnd"/>
            <w:r w:rsidRPr="004E75C3">
              <w:rPr>
                <w:rFonts w:cs="Times New Roman"/>
                <w:sz w:val="24"/>
                <w:szCs w:val="24"/>
              </w:rPr>
              <w:t xml:space="preserve"> echo of </w:t>
            </w:r>
            <w:proofErr w:type="spellStart"/>
            <w:r w:rsidRPr="004E75C3">
              <w:rPr>
                <w:rFonts w:cs="Times New Roman"/>
                <w:sz w:val="24"/>
                <w:szCs w:val="24"/>
              </w:rPr>
              <w:t>dna</w:t>
            </w:r>
            <w:proofErr w:type="spellEnd"/>
          </w:p>
        </w:tc>
        <w:tc>
          <w:tcPr>
            <w:tcW w:w="3969" w:type="dxa"/>
          </w:tcPr>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 xml:space="preserve">Op middelbare leeftijd (6/7 jaar) met name nierinsufficiëntie. </w:t>
            </w:r>
          </w:p>
          <w:p w:rsidR="004E75C3" w:rsidRPr="004E75C3" w:rsidRDefault="004E75C3" w:rsidP="00E16380">
            <w:pPr>
              <w:autoSpaceDE w:val="0"/>
              <w:autoSpaceDN w:val="0"/>
              <w:adjustRightInd w:val="0"/>
              <w:rPr>
                <w:rFonts w:cs="Times New Roman"/>
                <w:sz w:val="24"/>
                <w:szCs w:val="24"/>
              </w:rPr>
            </w:pPr>
            <w:r w:rsidRPr="004E75C3">
              <w:rPr>
                <w:rFonts w:cs="Times New Roman"/>
                <w:sz w:val="24"/>
                <w:szCs w:val="24"/>
              </w:rPr>
              <w:t xml:space="preserve">Blaasontsteking / </w:t>
            </w:r>
            <w:proofErr w:type="spellStart"/>
            <w:r w:rsidRPr="004E75C3">
              <w:rPr>
                <w:rFonts w:cs="Times New Roman"/>
                <w:sz w:val="24"/>
                <w:szCs w:val="24"/>
              </w:rPr>
              <w:t>pu</w:t>
            </w:r>
            <w:proofErr w:type="spellEnd"/>
            <w:r w:rsidRPr="004E75C3">
              <w:rPr>
                <w:rFonts w:cs="Times New Roman"/>
                <w:sz w:val="24"/>
                <w:szCs w:val="24"/>
              </w:rPr>
              <w:t>/</w:t>
            </w:r>
            <w:proofErr w:type="spellStart"/>
            <w:r w:rsidRPr="004E75C3">
              <w:rPr>
                <w:rFonts w:cs="Times New Roman"/>
                <w:sz w:val="24"/>
                <w:szCs w:val="24"/>
              </w:rPr>
              <w:t>pd</w:t>
            </w:r>
            <w:proofErr w:type="spellEnd"/>
          </w:p>
          <w:p w:rsidR="004E75C3" w:rsidRPr="004E75C3" w:rsidRDefault="004E75C3" w:rsidP="00E16380">
            <w:pPr>
              <w:autoSpaceDE w:val="0"/>
              <w:autoSpaceDN w:val="0"/>
              <w:adjustRightInd w:val="0"/>
              <w:rPr>
                <w:rFonts w:cs="Times New Roman"/>
                <w:sz w:val="24"/>
                <w:szCs w:val="24"/>
              </w:rPr>
            </w:pPr>
          </w:p>
        </w:tc>
        <w:tc>
          <w:tcPr>
            <w:tcW w:w="2794" w:type="dxa"/>
          </w:tcPr>
          <w:p w:rsidR="004E75C3" w:rsidRPr="004E75C3" w:rsidRDefault="004E75C3" w:rsidP="00E16380">
            <w:pPr>
              <w:autoSpaceDE w:val="0"/>
              <w:autoSpaceDN w:val="0"/>
              <w:adjustRightInd w:val="0"/>
              <w:rPr>
                <w:rFonts w:cs="Times New Roman"/>
                <w:color w:val="000000" w:themeColor="text1"/>
                <w:sz w:val="24"/>
                <w:szCs w:val="24"/>
              </w:rPr>
            </w:pPr>
            <w:r w:rsidRPr="004E75C3">
              <w:rPr>
                <w:rFonts w:cs="Times New Roman"/>
                <w:color w:val="000000" w:themeColor="text1"/>
                <w:sz w:val="24"/>
                <w:szCs w:val="24"/>
              </w:rPr>
              <w:t>Speciaal eiwitarm dieet om nieren te ontlasten. Evt. medicatie</w:t>
            </w:r>
          </w:p>
        </w:tc>
      </w:tr>
      <w:tr w:rsidR="004E75C3" w:rsidTr="004E75C3">
        <w:tc>
          <w:tcPr>
            <w:tcW w:w="3794" w:type="dxa"/>
          </w:tcPr>
          <w:p w:rsidR="004E75C3" w:rsidRPr="004E75C3" w:rsidRDefault="00D75421" w:rsidP="00E16380">
            <w:pPr>
              <w:rPr>
                <w:b/>
                <w:sz w:val="24"/>
                <w:szCs w:val="24"/>
              </w:rPr>
            </w:pPr>
            <w:r>
              <w:rPr>
                <w:b/>
                <w:sz w:val="24"/>
                <w:szCs w:val="24"/>
              </w:rPr>
              <w:t>Blaasontsteking</w:t>
            </w:r>
          </w:p>
        </w:tc>
        <w:tc>
          <w:tcPr>
            <w:tcW w:w="4111" w:type="dxa"/>
          </w:tcPr>
          <w:p w:rsidR="004E75C3" w:rsidRPr="004E75C3" w:rsidRDefault="004E75C3" w:rsidP="00E16380">
            <w:pPr>
              <w:rPr>
                <w:rFonts w:cs="Times New Roman"/>
                <w:sz w:val="24"/>
                <w:szCs w:val="24"/>
              </w:rPr>
            </w:pPr>
            <w:r w:rsidRPr="004E75C3">
              <w:rPr>
                <w:rFonts w:cs="Times New Roman"/>
                <w:sz w:val="24"/>
                <w:szCs w:val="24"/>
              </w:rPr>
              <w:t>Oorzaak: stress of blaasgruis.</w:t>
            </w:r>
          </w:p>
          <w:p w:rsidR="004E75C3" w:rsidRPr="004E75C3" w:rsidRDefault="004E75C3" w:rsidP="00E16380">
            <w:pPr>
              <w:rPr>
                <w:rFonts w:cs="Times New Roman"/>
                <w:sz w:val="24"/>
                <w:szCs w:val="24"/>
              </w:rPr>
            </w:pPr>
            <w:r w:rsidRPr="004E75C3">
              <w:rPr>
                <w:rFonts w:cs="Times New Roman"/>
                <w:sz w:val="24"/>
                <w:szCs w:val="24"/>
              </w:rPr>
              <w:t xml:space="preserve">Zeer zelden bacterieel </w:t>
            </w:r>
          </w:p>
          <w:p w:rsidR="004E75C3" w:rsidRPr="004E75C3" w:rsidRDefault="004E75C3" w:rsidP="00E16380">
            <w:pPr>
              <w:rPr>
                <w:rFonts w:cs="Times New Roman"/>
                <w:sz w:val="24"/>
                <w:szCs w:val="24"/>
              </w:rPr>
            </w:pPr>
          </w:p>
          <w:p w:rsidR="004E75C3" w:rsidRPr="004E75C3" w:rsidRDefault="004E75C3" w:rsidP="004E75C3">
            <w:pPr>
              <w:autoSpaceDE w:val="0"/>
              <w:autoSpaceDN w:val="0"/>
              <w:adjustRightInd w:val="0"/>
              <w:rPr>
                <w:rFonts w:cs="Times New Roman"/>
                <w:color w:val="000000" w:themeColor="text1"/>
                <w:sz w:val="24"/>
                <w:szCs w:val="24"/>
              </w:rPr>
            </w:pPr>
            <w:r w:rsidRPr="004E75C3">
              <w:rPr>
                <w:rFonts w:cs="Times New Roman"/>
                <w:color w:val="000000" w:themeColor="text1"/>
                <w:sz w:val="24"/>
                <w:szCs w:val="24"/>
              </w:rPr>
              <w:t>Diagnose</w:t>
            </w:r>
          </w:p>
          <w:p w:rsidR="004E75C3" w:rsidRPr="004E75C3" w:rsidRDefault="004E75C3" w:rsidP="004E75C3">
            <w:pPr>
              <w:rPr>
                <w:rFonts w:cs="Times New Roman"/>
                <w:sz w:val="24"/>
                <w:szCs w:val="24"/>
              </w:rPr>
            </w:pPr>
            <w:r w:rsidRPr="004E75C3">
              <w:rPr>
                <w:rFonts w:cs="Times New Roman"/>
                <w:sz w:val="24"/>
                <w:szCs w:val="24"/>
              </w:rPr>
              <w:t>Urine onderzoek, echo en lichamelijk onderzoek.</w:t>
            </w:r>
          </w:p>
        </w:tc>
        <w:tc>
          <w:tcPr>
            <w:tcW w:w="3969" w:type="dxa"/>
          </w:tcPr>
          <w:p w:rsidR="004E75C3" w:rsidRPr="001F592F" w:rsidRDefault="004E75C3" w:rsidP="00E16380">
            <w:pPr>
              <w:numPr>
                <w:ilvl w:val="0"/>
                <w:numId w:val="3"/>
              </w:numPr>
              <w:spacing w:before="100" w:beforeAutospacing="1" w:after="100" w:afterAutospacing="1"/>
              <w:textAlignment w:val="top"/>
              <w:rPr>
                <w:rFonts w:ascii="Arial" w:eastAsia="Times New Roman" w:hAnsi="Arial" w:cs="Arial"/>
                <w:color w:val="222222"/>
                <w:sz w:val="24"/>
                <w:szCs w:val="24"/>
              </w:rPr>
            </w:pPr>
            <w:r w:rsidRPr="004E75C3">
              <w:rPr>
                <w:rFonts w:cs="Times New Roman"/>
                <w:sz w:val="24"/>
                <w:szCs w:val="24"/>
              </w:rPr>
              <w:t xml:space="preserve">moeilijk of pijnlijk plassen </w:t>
            </w:r>
          </w:p>
          <w:p w:rsidR="004E75C3" w:rsidRPr="001F592F" w:rsidRDefault="004E75C3" w:rsidP="00E16380">
            <w:pPr>
              <w:numPr>
                <w:ilvl w:val="0"/>
                <w:numId w:val="3"/>
              </w:numPr>
              <w:spacing w:before="100" w:beforeAutospacing="1" w:after="100" w:afterAutospacing="1"/>
              <w:textAlignment w:val="top"/>
              <w:rPr>
                <w:rFonts w:eastAsia="Times New Roman" w:cs="Arial"/>
                <w:color w:val="222222"/>
                <w:sz w:val="24"/>
                <w:szCs w:val="24"/>
              </w:rPr>
            </w:pPr>
            <w:r w:rsidRPr="001F592F">
              <w:rPr>
                <w:rFonts w:eastAsia="Times New Roman" w:cs="Arial"/>
                <w:color w:val="222222"/>
                <w:sz w:val="24"/>
                <w:szCs w:val="24"/>
              </w:rPr>
              <w:t>Veel kleine plasjes</w:t>
            </w:r>
          </w:p>
          <w:p w:rsidR="004E75C3" w:rsidRPr="001F592F" w:rsidRDefault="004E75C3" w:rsidP="00E16380">
            <w:pPr>
              <w:numPr>
                <w:ilvl w:val="0"/>
                <w:numId w:val="3"/>
              </w:numPr>
              <w:spacing w:before="100" w:beforeAutospacing="1" w:after="100" w:afterAutospacing="1"/>
              <w:textAlignment w:val="top"/>
              <w:rPr>
                <w:rFonts w:eastAsia="Times New Roman" w:cs="Arial"/>
                <w:color w:val="222222"/>
                <w:sz w:val="24"/>
                <w:szCs w:val="24"/>
              </w:rPr>
            </w:pPr>
            <w:r w:rsidRPr="001F592F">
              <w:rPr>
                <w:rFonts w:eastAsia="Times New Roman" w:cs="Arial"/>
                <w:color w:val="222222"/>
                <w:sz w:val="24"/>
                <w:szCs w:val="24"/>
              </w:rPr>
              <w:t>Buiten de kattenbak plassen</w:t>
            </w:r>
          </w:p>
          <w:p w:rsidR="004E75C3" w:rsidRPr="001F592F" w:rsidRDefault="004E75C3" w:rsidP="00E16380">
            <w:pPr>
              <w:numPr>
                <w:ilvl w:val="0"/>
                <w:numId w:val="3"/>
              </w:numPr>
              <w:spacing w:before="100" w:beforeAutospacing="1" w:after="100" w:afterAutospacing="1"/>
              <w:textAlignment w:val="top"/>
              <w:rPr>
                <w:rFonts w:eastAsia="Times New Roman" w:cs="Arial"/>
                <w:color w:val="222222"/>
                <w:sz w:val="24"/>
                <w:szCs w:val="24"/>
              </w:rPr>
            </w:pPr>
            <w:r w:rsidRPr="001F592F">
              <w:rPr>
                <w:rFonts w:eastAsia="Times New Roman" w:cs="Arial"/>
                <w:color w:val="222222"/>
                <w:sz w:val="24"/>
                <w:szCs w:val="24"/>
              </w:rPr>
              <w:t>Bloed bij de urine</w:t>
            </w:r>
          </w:p>
          <w:p w:rsidR="004E75C3" w:rsidRPr="001F592F" w:rsidRDefault="004E75C3" w:rsidP="00E16380">
            <w:pPr>
              <w:numPr>
                <w:ilvl w:val="0"/>
                <w:numId w:val="3"/>
              </w:numPr>
              <w:spacing w:before="100" w:beforeAutospacing="1" w:after="100" w:afterAutospacing="1"/>
              <w:textAlignment w:val="top"/>
              <w:rPr>
                <w:rFonts w:eastAsia="Times New Roman" w:cs="Arial"/>
                <w:color w:val="222222"/>
                <w:sz w:val="24"/>
                <w:szCs w:val="24"/>
              </w:rPr>
            </w:pPr>
            <w:r w:rsidRPr="001F592F">
              <w:rPr>
                <w:rFonts w:eastAsia="Times New Roman" w:cs="Arial"/>
                <w:color w:val="222222"/>
                <w:sz w:val="24"/>
                <w:szCs w:val="24"/>
              </w:rPr>
              <w:t>Anders ruikende urine</w:t>
            </w:r>
          </w:p>
          <w:p w:rsidR="004E75C3" w:rsidRPr="004E75C3" w:rsidRDefault="004E75C3" w:rsidP="004E75C3">
            <w:pPr>
              <w:numPr>
                <w:ilvl w:val="0"/>
                <w:numId w:val="3"/>
              </w:numPr>
              <w:spacing w:before="100" w:beforeAutospacing="1" w:after="100" w:afterAutospacing="1"/>
              <w:textAlignment w:val="top"/>
              <w:rPr>
                <w:rFonts w:cs="Times New Roman"/>
                <w:sz w:val="24"/>
                <w:szCs w:val="24"/>
              </w:rPr>
            </w:pPr>
            <w:r w:rsidRPr="001F592F">
              <w:rPr>
                <w:rFonts w:eastAsia="Times New Roman" w:cs="Arial"/>
                <w:color w:val="222222"/>
                <w:sz w:val="24"/>
                <w:szCs w:val="24"/>
              </w:rPr>
              <w:t>Extra wassen (vooral het gebied onder de staart)</w:t>
            </w:r>
          </w:p>
        </w:tc>
        <w:tc>
          <w:tcPr>
            <w:tcW w:w="2794" w:type="dxa"/>
          </w:tcPr>
          <w:p w:rsidR="004E75C3" w:rsidRPr="004E75C3" w:rsidRDefault="004E75C3" w:rsidP="00E16380">
            <w:pPr>
              <w:autoSpaceDE w:val="0"/>
              <w:autoSpaceDN w:val="0"/>
              <w:adjustRightInd w:val="0"/>
              <w:rPr>
                <w:rFonts w:cs="Times New Roman"/>
                <w:color w:val="000000" w:themeColor="text1"/>
                <w:sz w:val="24"/>
                <w:szCs w:val="24"/>
              </w:rPr>
            </w:pPr>
            <w:r w:rsidRPr="004E75C3">
              <w:rPr>
                <w:rFonts w:cs="Times New Roman"/>
                <w:color w:val="000000" w:themeColor="text1"/>
                <w:sz w:val="24"/>
                <w:szCs w:val="24"/>
              </w:rPr>
              <w:t>Als de oorzaak een bacterie is: antibiotica.</w:t>
            </w:r>
          </w:p>
          <w:p w:rsidR="004E75C3" w:rsidRPr="004E75C3" w:rsidRDefault="004E75C3" w:rsidP="00E16380">
            <w:pPr>
              <w:autoSpaceDE w:val="0"/>
              <w:autoSpaceDN w:val="0"/>
              <w:adjustRightInd w:val="0"/>
              <w:rPr>
                <w:rFonts w:cs="Times New Roman"/>
                <w:color w:val="000000" w:themeColor="text1"/>
                <w:sz w:val="24"/>
                <w:szCs w:val="24"/>
              </w:rPr>
            </w:pPr>
            <w:r w:rsidRPr="004E75C3">
              <w:rPr>
                <w:rFonts w:cs="Times New Roman"/>
                <w:color w:val="000000" w:themeColor="text1"/>
                <w:sz w:val="24"/>
                <w:szCs w:val="24"/>
              </w:rPr>
              <w:t>Als de oorzaak blaasgruis is: dieetvoer</w:t>
            </w:r>
          </w:p>
          <w:p w:rsidR="004E75C3" w:rsidRPr="004E75C3" w:rsidRDefault="004E75C3" w:rsidP="004E75C3">
            <w:pPr>
              <w:autoSpaceDE w:val="0"/>
              <w:autoSpaceDN w:val="0"/>
              <w:adjustRightInd w:val="0"/>
              <w:rPr>
                <w:rFonts w:cs="Times New Roman"/>
                <w:color w:val="000000" w:themeColor="text1"/>
                <w:sz w:val="24"/>
                <w:szCs w:val="24"/>
              </w:rPr>
            </w:pPr>
            <w:r w:rsidRPr="004E75C3">
              <w:rPr>
                <w:rFonts w:cs="Times New Roman"/>
                <w:color w:val="000000" w:themeColor="text1"/>
                <w:sz w:val="24"/>
                <w:szCs w:val="24"/>
              </w:rPr>
              <w:t xml:space="preserve">Als de oorzaak stress is: gedragstherapie. </w:t>
            </w:r>
          </w:p>
          <w:p w:rsidR="004E75C3" w:rsidRPr="004E75C3" w:rsidRDefault="004E75C3" w:rsidP="00E16380">
            <w:pPr>
              <w:autoSpaceDE w:val="0"/>
              <w:autoSpaceDN w:val="0"/>
              <w:adjustRightInd w:val="0"/>
              <w:rPr>
                <w:rFonts w:cs="Times New Roman"/>
                <w:color w:val="000000" w:themeColor="text1"/>
                <w:sz w:val="24"/>
                <w:szCs w:val="24"/>
              </w:rPr>
            </w:pPr>
          </w:p>
        </w:tc>
      </w:tr>
    </w:tbl>
    <w:p w:rsidR="00377A0E" w:rsidRDefault="00377A0E"/>
    <w:sectPr w:rsidR="00377A0E" w:rsidSect="00E16380">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9.85pt;height:9in" o:bullet="t">
        <v:imagedata r:id="rId1" o:title="poot"/>
      </v:shape>
    </w:pict>
  </w:numPicBullet>
  <w:abstractNum w:abstractNumId="0">
    <w:nsid w:val="503D68B7"/>
    <w:multiLevelType w:val="multilevel"/>
    <w:tmpl w:val="07F4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D37F69"/>
    <w:multiLevelType w:val="hybridMultilevel"/>
    <w:tmpl w:val="690A245C"/>
    <w:lvl w:ilvl="0" w:tplc="652A6BDE">
      <w:start w:val="1"/>
      <w:numFmt w:val="bullet"/>
      <w:lvlText w:val=""/>
      <w:lvlPicBulletId w:val="0"/>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75225BDD"/>
    <w:multiLevelType w:val="multilevel"/>
    <w:tmpl w:val="CB02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8D"/>
    <w:rsid w:val="00021C1F"/>
    <w:rsid w:val="00150A41"/>
    <w:rsid w:val="001F592F"/>
    <w:rsid w:val="00255553"/>
    <w:rsid w:val="00347D4F"/>
    <w:rsid w:val="00377A0E"/>
    <w:rsid w:val="004446D9"/>
    <w:rsid w:val="004C174A"/>
    <w:rsid w:val="004E75C3"/>
    <w:rsid w:val="00552893"/>
    <w:rsid w:val="00644405"/>
    <w:rsid w:val="007E1F12"/>
    <w:rsid w:val="007F424D"/>
    <w:rsid w:val="009B6903"/>
    <w:rsid w:val="00A110DB"/>
    <w:rsid w:val="00A4718D"/>
    <w:rsid w:val="00AB3F3B"/>
    <w:rsid w:val="00AD2D2B"/>
    <w:rsid w:val="00B425FC"/>
    <w:rsid w:val="00B73BD0"/>
    <w:rsid w:val="00BE165F"/>
    <w:rsid w:val="00D75421"/>
    <w:rsid w:val="00DB3444"/>
    <w:rsid w:val="00DC0803"/>
    <w:rsid w:val="00DE1EE5"/>
    <w:rsid w:val="00E16380"/>
    <w:rsid w:val="00FE0A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471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4C1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471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4C1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8190">
      <w:bodyDiv w:val="1"/>
      <w:marLeft w:val="0"/>
      <w:marRight w:val="0"/>
      <w:marTop w:val="0"/>
      <w:marBottom w:val="0"/>
      <w:divBdr>
        <w:top w:val="none" w:sz="0" w:space="0" w:color="auto"/>
        <w:left w:val="none" w:sz="0" w:space="0" w:color="auto"/>
        <w:bottom w:val="none" w:sz="0" w:space="0" w:color="auto"/>
        <w:right w:val="none" w:sz="0" w:space="0" w:color="auto"/>
      </w:divBdr>
      <w:divsChild>
        <w:div w:id="1109810620">
          <w:marLeft w:val="0"/>
          <w:marRight w:val="0"/>
          <w:marTop w:val="0"/>
          <w:marBottom w:val="0"/>
          <w:divBdr>
            <w:top w:val="none" w:sz="0" w:space="0" w:color="auto"/>
            <w:left w:val="none" w:sz="0" w:space="0" w:color="auto"/>
            <w:bottom w:val="none" w:sz="0" w:space="0" w:color="auto"/>
            <w:right w:val="none" w:sz="0" w:space="0" w:color="auto"/>
          </w:divBdr>
          <w:divsChild>
            <w:div w:id="1431776194">
              <w:marLeft w:val="0"/>
              <w:marRight w:val="0"/>
              <w:marTop w:val="0"/>
              <w:marBottom w:val="0"/>
              <w:divBdr>
                <w:top w:val="none" w:sz="0" w:space="0" w:color="auto"/>
                <w:left w:val="none" w:sz="0" w:space="0" w:color="auto"/>
                <w:bottom w:val="none" w:sz="0" w:space="0" w:color="auto"/>
                <w:right w:val="none" w:sz="0" w:space="0" w:color="auto"/>
              </w:divBdr>
              <w:divsChild>
                <w:div w:id="79259524">
                  <w:marLeft w:val="0"/>
                  <w:marRight w:val="0"/>
                  <w:marTop w:val="0"/>
                  <w:marBottom w:val="0"/>
                  <w:divBdr>
                    <w:top w:val="none" w:sz="0" w:space="0" w:color="auto"/>
                    <w:left w:val="none" w:sz="0" w:space="0" w:color="auto"/>
                    <w:bottom w:val="none" w:sz="0" w:space="0" w:color="auto"/>
                    <w:right w:val="none" w:sz="0" w:space="0" w:color="auto"/>
                  </w:divBdr>
                  <w:divsChild>
                    <w:div w:id="1983003615">
                      <w:marLeft w:val="0"/>
                      <w:marRight w:val="0"/>
                      <w:marTop w:val="0"/>
                      <w:marBottom w:val="0"/>
                      <w:divBdr>
                        <w:top w:val="none" w:sz="0" w:space="0" w:color="auto"/>
                        <w:left w:val="none" w:sz="0" w:space="0" w:color="auto"/>
                        <w:bottom w:val="none" w:sz="0" w:space="0" w:color="auto"/>
                        <w:right w:val="none" w:sz="0" w:space="0" w:color="auto"/>
                      </w:divBdr>
                      <w:divsChild>
                        <w:div w:id="1050962354">
                          <w:marLeft w:val="0"/>
                          <w:marRight w:val="0"/>
                          <w:marTop w:val="0"/>
                          <w:marBottom w:val="0"/>
                          <w:divBdr>
                            <w:top w:val="none" w:sz="0" w:space="0" w:color="auto"/>
                            <w:left w:val="none" w:sz="0" w:space="0" w:color="auto"/>
                            <w:bottom w:val="none" w:sz="0" w:space="0" w:color="auto"/>
                            <w:right w:val="none" w:sz="0" w:space="0" w:color="auto"/>
                          </w:divBdr>
                          <w:divsChild>
                            <w:div w:id="189490258">
                              <w:marLeft w:val="0"/>
                              <w:marRight w:val="0"/>
                              <w:marTop w:val="0"/>
                              <w:marBottom w:val="0"/>
                              <w:divBdr>
                                <w:top w:val="none" w:sz="0" w:space="0" w:color="auto"/>
                                <w:left w:val="none" w:sz="0" w:space="0" w:color="auto"/>
                                <w:bottom w:val="none" w:sz="0" w:space="0" w:color="auto"/>
                                <w:right w:val="none" w:sz="0" w:space="0" w:color="auto"/>
                              </w:divBdr>
                              <w:divsChild>
                                <w:div w:id="1883206037">
                                  <w:marLeft w:val="0"/>
                                  <w:marRight w:val="0"/>
                                  <w:marTop w:val="0"/>
                                  <w:marBottom w:val="0"/>
                                  <w:divBdr>
                                    <w:top w:val="none" w:sz="0" w:space="0" w:color="auto"/>
                                    <w:left w:val="none" w:sz="0" w:space="0" w:color="auto"/>
                                    <w:bottom w:val="none" w:sz="0" w:space="0" w:color="auto"/>
                                    <w:right w:val="none" w:sz="0" w:space="0" w:color="auto"/>
                                  </w:divBdr>
                                  <w:divsChild>
                                    <w:div w:id="317154264">
                                      <w:marLeft w:val="0"/>
                                      <w:marRight w:val="0"/>
                                      <w:marTop w:val="0"/>
                                      <w:marBottom w:val="0"/>
                                      <w:divBdr>
                                        <w:top w:val="none" w:sz="0" w:space="0" w:color="auto"/>
                                        <w:left w:val="none" w:sz="0" w:space="0" w:color="auto"/>
                                        <w:bottom w:val="none" w:sz="0" w:space="0" w:color="auto"/>
                                        <w:right w:val="none" w:sz="0" w:space="0" w:color="auto"/>
                                      </w:divBdr>
                                      <w:divsChild>
                                        <w:div w:id="501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634453">
      <w:bodyDiv w:val="1"/>
      <w:marLeft w:val="0"/>
      <w:marRight w:val="0"/>
      <w:marTop w:val="0"/>
      <w:marBottom w:val="0"/>
      <w:divBdr>
        <w:top w:val="none" w:sz="0" w:space="0" w:color="auto"/>
        <w:left w:val="none" w:sz="0" w:space="0" w:color="auto"/>
        <w:bottom w:val="none" w:sz="0" w:space="0" w:color="auto"/>
        <w:right w:val="none" w:sz="0" w:space="0" w:color="auto"/>
      </w:divBdr>
      <w:divsChild>
        <w:div w:id="2123761619">
          <w:marLeft w:val="0"/>
          <w:marRight w:val="0"/>
          <w:marTop w:val="0"/>
          <w:marBottom w:val="0"/>
          <w:divBdr>
            <w:top w:val="none" w:sz="0" w:space="0" w:color="auto"/>
            <w:left w:val="none" w:sz="0" w:space="0" w:color="auto"/>
            <w:bottom w:val="none" w:sz="0" w:space="0" w:color="auto"/>
            <w:right w:val="none" w:sz="0" w:space="0" w:color="auto"/>
          </w:divBdr>
          <w:divsChild>
            <w:div w:id="766656603">
              <w:marLeft w:val="0"/>
              <w:marRight w:val="0"/>
              <w:marTop w:val="300"/>
              <w:marBottom w:val="0"/>
              <w:divBdr>
                <w:top w:val="none" w:sz="0" w:space="0" w:color="auto"/>
                <w:left w:val="none" w:sz="0" w:space="0" w:color="auto"/>
                <w:bottom w:val="none" w:sz="0" w:space="0" w:color="auto"/>
                <w:right w:val="none" w:sz="0" w:space="0" w:color="auto"/>
              </w:divBdr>
              <w:divsChild>
                <w:div w:id="1947230886">
                  <w:marLeft w:val="45"/>
                  <w:marRight w:val="45"/>
                  <w:marTop w:val="45"/>
                  <w:marBottom w:val="45"/>
                  <w:divBdr>
                    <w:top w:val="none" w:sz="0" w:space="0" w:color="auto"/>
                    <w:left w:val="none" w:sz="0" w:space="0" w:color="auto"/>
                    <w:bottom w:val="none" w:sz="0" w:space="0" w:color="auto"/>
                    <w:right w:val="none" w:sz="0" w:space="0" w:color="auto"/>
                  </w:divBdr>
                  <w:divsChild>
                    <w:div w:id="1934246302">
                      <w:marLeft w:val="0"/>
                      <w:marRight w:val="0"/>
                      <w:marTop w:val="0"/>
                      <w:marBottom w:val="0"/>
                      <w:divBdr>
                        <w:top w:val="none" w:sz="0" w:space="0" w:color="auto"/>
                        <w:left w:val="none" w:sz="0" w:space="0" w:color="auto"/>
                        <w:bottom w:val="none" w:sz="0" w:space="0" w:color="auto"/>
                        <w:right w:val="none" w:sz="0" w:space="0" w:color="auto"/>
                      </w:divBdr>
                      <w:divsChild>
                        <w:div w:id="1290091324">
                          <w:marLeft w:val="0"/>
                          <w:marRight w:val="0"/>
                          <w:marTop w:val="0"/>
                          <w:marBottom w:val="0"/>
                          <w:divBdr>
                            <w:top w:val="none" w:sz="0" w:space="0" w:color="auto"/>
                            <w:left w:val="none" w:sz="0" w:space="0" w:color="auto"/>
                            <w:bottom w:val="none" w:sz="0" w:space="0" w:color="auto"/>
                            <w:right w:val="none" w:sz="0" w:space="0" w:color="auto"/>
                          </w:divBdr>
                          <w:divsChild>
                            <w:div w:id="178159547">
                              <w:marLeft w:val="105"/>
                              <w:marRight w:val="105"/>
                              <w:marTop w:val="105"/>
                              <w:marBottom w:val="105"/>
                              <w:divBdr>
                                <w:top w:val="none" w:sz="0" w:space="0" w:color="auto"/>
                                <w:left w:val="none" w:sz="0" w:space="0" w:color="auto"/>
                                <w:bottom w:val="none" w:sz="0" w:space="0" w:color="auto"/>
                                <w:right w:val="none" w:sz="0" w:space="0" w:color="auto"/>
                              </w:divBdr>
                              <w:divsChild>
                                <w:div w:id="1596981802">
                                  <w:marLeft w:val="285"/>
                                  <w:marRight w:val="285"/>
                                  <w:marTop w:val="285"/>
                                  <w:marBottom w:val="285"/>
                                  <w:divBdr>
                                    <w:top w:val="none" w:sz="0" w:space="0" w:color="auto"/>
                                    <w:left w:val="none" w:sz="0" w:space="0" w:color="auto"/>
                                    <w:bottom w:val="none" w:sz="0" w:space="0" w:color="auto"/>
                                    <w:right w:val="none" w:sz="0" w:space="0" w:color="auto"/>
                                  </w:divBdr>
                                  <w:divsChild>
                                    <w:div w:id="1058406422">
                                      <w:marLeft w:val="0"/>
                                      <w:marRight w:val="0"/>
                                      <w:marTop w:val="0"/>
                                      <w:marBottom w:val="0"/>
                                      <w:divBdr>
                                        <w:top w:val="none" w:sz="0" w:space="0" w:color="auto"/>
                                        <w:left w:val="none" w:sz="0" w:space="0" w:color="auto"/>
                                        <w:bottom w:val="none" w:sz="0" w:space="0" w:color="auto"/>
                                        <w:right w:val="none" w:sz="0" w:space="0" w:color="auto"/>
                                      </w:divBdr>
                                      <w:divsChild>
                                        <w:div w:id="1905293035">
                                          <w:marLeft w:val="0"/>
                                          <w:marRight w:val="0"/>
                                          <w:marTop w:val="0"/>
                                          <w:marBottom w:val="0"/>
                                          <w:divBdr>
                                            <w:top w:val="none" w:sz="0" w:space="0" w:color="auto"/>
                                            <w:left w:val="none" w:sz="0" w:space="0" w:color="auto"/>
                                            <w:bottom w:val="none" w:sz="0" w:space="0" w:color="auto"/>
                                            <w:right w:val="none" w:sz="0" w:space="0" w:color="auto"/>
                                          </w:divBdr>
                                          <w:divsChild>
                                            <w:div w:id="17629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567</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dc:creator>
  <cp:lastModifiedBy>Mariska Roosink</cp:lastModifiedBy>
  <cp:revision>13</cp:revision>
  <dcterms:created xsi:type="dcterms:W3CDTF">2016-11-23T09:15:00Z</dcterms:created>
  <dcterms:modified xsi:type="dcterms:W3CDTF">2016-12-07T09:01:00Z</dcterms:modified>
</cp:coreProperties>
</file>